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徐南“年产16.8万吨新能源”临时用电工程、台北美多利增补、青口裸导线更换项目增补材料采购金具辅材项目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徐南“年产16.8万吨新能源”临时用电工程、台北美多利增补、青口裸导线更换项目增补材料采购金具辅材项目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4"/>
        <w:tblW w:w="9587" w:type="dxa"/>
        <w:tblInd w:w="-5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948"/>
        <w:gridCol w:w="3473"/>
        <w:gridCol w:w="842"/>
        <w:gridCol w:w="869"/>
        <w:gridCol w:w="1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10KV户外跌落式熔断器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RW12-200A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对销螺丝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16*280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瓷横担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S-210/150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避雷器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YH5WS-17/50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避雷器横担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L63*6*1700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避雷器脱扣器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GJ-50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钢丝卡头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JK--2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拉线警示棒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铜铝接线端子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DTL-50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铜铝接线端子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DTL-120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U型挂环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UL--12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延长环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PH-10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UT线夹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NUT-2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楔形线夹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NX-2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扁铁抱箍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∮190-加强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球头挂环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Q-7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碗头挂板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W-7A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直角挂板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Z-7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针式复合支柱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FPQ2-10/5.0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悬式绝缘子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FXBW4-10/70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铜芯聚氯乙烯绝缘电线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BV-4,100米/盘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异型铝并沟线夹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JBL-50-240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铜接线端子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DT-240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铜接线端子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DT-150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拉盘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LP-10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拉棒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φ18*1500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杆号牌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300*200 搪瓷（10KV蒿西线刘圩支线凯实分线1-4号）、（10KV封园线凯实支线1-15号）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断路器号牌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300*200 搪瓷（10KV蒿西线刘圩支线利海凯实1#开关）、（10KV封园线凯实支线1#开关）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台变号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300*200 搪瓷（10KV封园线利海凯实033#专变）、（10KV蒿西线刘圩支线利海凯实032#专变）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电流互感器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LQZJ4-0.66  800/5  0.2S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台北美多利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针式复合绝缘子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FPQ2-10/5T20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U型抱箍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U18*190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U型抱箍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U18*210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U型抱箍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U18*230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双头螺丝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M18*280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青口1-37项所有报价须包含材料装卸费用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收到中标通知书7日内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15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6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25633.00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人：台北王先生          电话：13739120321</w:t>
      </w:r>
    </w:p>
    <w:p>
      <w:pPr>
        <w:spacing w:line="360" w:lineRule="auto"/>
        <w:ind w:firstLine="1920" w:firstLineChars="8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徐南伏先生          电话：13505135996</w:t>
      </w:r>
    </w:p>
    <w:p>
      <w:pPr>
        <w:spacing w:line="360" w:lineRule="auto"/>
        <w:ind w:firstLine="1920" w:firstLineChars="8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青口匡先生          电话：19901537252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13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bookmarkStart w:id="5" w:name="_GoBack"/>
      <w:bookmarkEnd w:id="5"/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4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288"/>
      <w:bookmarkStart w:id="1" w:name="_Toc61871372"/>
      <w:bookmarkStart w:id="2" w:name="_Toc61877376"/>
      <w:bookmarkStart w:id="3" w:name="_Toc62734871"/>
      <w:bookmarkStart w:id="4" w:name="_Toc6081873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4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0B5448D"/>
    <w:rsid w:val="03100052"/>
    <w:rsid w:val="04F137BF"/>
    <w:rsid w:val="051A0D14"/>
    <w:rsid w:val="06007F0A"/>
    <w:rsid w:val="06A40336"/>
    <w:rsid w:val="08F9309E"/>
    <w:rsid w:val="093010E2"/>
    <w:rsid w:val="096669ED"/>
    <w:rsid w:val="0E5434E9"/>
    <w:rsid w:val="124D39E5"/>
    <w:rsid w:val="160C03FC"/>
    <w:rsid w:val="166E2C6E"/>
    <w:rsid w:val="171E08B2"/>
    <w:rsid w:val="184A3267"/>
    <w:rsid w:val="186B1B5B"/>
    <w:rsid w:val="18DC4807"/>
    <w:rsid w:val="1934019F"/>
    <w:rsid w:val="1978655C"/>
    <w:rsid w:val="1ADC7148"/>
    <w:rsid w:val="1C0B1542"/>
    <w:rsid w:val="20783067"/>
    <w:rsid w:val="20AA6F98"/>
    <w:rsid w:val="223C7F5E"/>
    <w:rsid w:val="245C1D7E"/>
    <w:rsid w:val="28092B17"/>
    <w:rsid w:val="288D3819"/>
    <w:rsid w:val="29954C89"/>
    <w:rsid w:val="29F577FD"/>
    <w:rsid w:val="2E7035CF"/>
    <w:rsid w:val="2F6A6021"/>
    <w:rsid w:val="2FA86D99"/>
    <w:rsid w:val="3207424B"/>
    <w:rsid w:val="34993154"/>
    <w:rsid w:val="3586192A"/>
    <w:rsid w:val="3E7013C9"/>
    <w:rsid w:val="403C77B5"/>
    <w:rsid w:val="410B7187"/>
    <w:rsid w:val="415E50F6"/>
    <w:rsid w:val="42BD2703"/>
    <w:rsid w:val="43BC118A"/>
    <w:rsid w:val="43D20E34"/>
    <w:rsid w:val="443C1296"/>
    <w:rsid w:val="46484EAD"/>
    <w:rsid w:val="484511D1"/>
    <w:rsid w:val="4CAC7A71"/>
    <w:rsid w:val="4EB9349A"/>
    <w:rsid w:val="4F936CC6"/>
    <w:rsid w:val="5314478E"/>
    <w:rsid w:val="53C733E2"/>
    <w:rsid w:val="542A7FA0"/>
    <w:rsid w:val="54A243EF"/>
    <w:rsid w:val="55202DAA"/>
    <w:rsid w:val="5AE14C58"/>
    <w:rsid w:val="5B503CBD"/>
    <w:rsid w:val="5CA1023B"/>
    <w:rsid w:val="5CEE378D"/>
    <w:rsid w:val="5E84255E"/>
    <w:rsid w:val="5F6D308F"/>
    <w:rsid w:val="60917251"/>
    <w:rsid w:val="62173952"/>
    <w:rsid w:val="63255474"/>
    <w:rsid w:val="651144BD"/>
    <w:rsid w:val="664D7777"/>
    <w:rsid w:val="6814588F"/>
    <w:rsid w:val="681D7161"/>
    <w:rsid w:val="6864524C"/>
    <w:rsid w:val="691D799B"/>
    <w:rsid w:val="69D21ABF"/>
    <w:rsid w:val="6D6655C2"/>
    <w:rsid w:val="6F255644"/>
    <w:rsid w:val="70B556D8"/>
    <w:rsid w:val="7233543C"/>
    <w:rsid w:val="73DA62E9"/>
    <w:rsid w:val="74BB4445"/>
    <w:rsid w:val="77E67A2B"/>
    <w:rsid w:val="79D53E42"/>
    <w:rsid w:val="7ADB04E9"/>
    <w:rsid w:val="7B4E6013"/>
    <w:rsid w:val="7BDC08DB"/>
    <w:rsid w:val="7CBE4AD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Body Text First Indent 2"/>
    <w:basedOn w:val="2"/>
    <w:qFormat/>
    <w:uiPriority w:val="0"/>
    <w:pPr>
      <w:tabs>
        <w:tab w:val="left" w:pos="765"/>
      </w:tabs>
      <w:ind w:firstLine="420" w:firstLineChars="200"/>
    </w:pPr>
  </w:style>
  <w:style w:type="character" w:styleId="6">
    <w:name w:val="Hyperlink"/>
    <w:basedOn w:val="5"/>
    <w:qFormat/>
    <w:uiPriority w:val="99"/>
    <w:rPr>
      <w:rFonts w:cs="Times New Roman"/>
      <w:color w:val="666666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21"/>
    <w:basedOn w:val="5"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71"/>
    <w:basedOn w:val="5"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5"/>
    <w:qFormat/>
    <w:uiPriority w:val="0"/>
    <w:rPr>
      <w:rFonts w:ascii="Tahoma" w:hAnsi="Tahoma" w:eastAsia="Tahoma" w:cs="Tahoma"/>
      <w:color w:val="000000"/>
      <w:sz w:val="28"/>
      <w:szCs w:val="28"/>
      <w:u w:val="none"/>
    </w:r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3541</Words>
  <Characters>3966</Characters>
  <Lines>0</Lines>
  <Paragraphs>0</Paragraphs>
  <TotalTime>3</TotalTime>
  <ScaleCrop>false</ScaleCrop>
  <LinksUpToDate>false</LinksUpToDate>
  <CharactersWithSpaces>4537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2023-12-01T07:23:00Z</cp:lastPrinted>
  <dcterms:modified xsi:type="dcterms:W3CDTF">2023-12-13T08:09:33Z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7E5BCE51CB9149278FC25B3EF008C7EE_13</vt:lpwstr>
  </property>
</Properties>
</file>